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98AF" w14:textId="77777777" w:rsidR="00232B5B" w:rsidRDefault="00232B5B" w:rsidP="00232B5B">
      <w:pPr>
        <w:jc w:val="center"/>
      </w:pPr>
      <w:r>
        <w:t>EXHIBIT A</w:t>
      </w:r>
    </w:p>
    <w:p w14:paraId="3AEB305D" w14:textId="3268776E" w:rsidR="00232B5B" w:rsidRDefault="00232B5B" w:rsidP="00232B5B">
      <w:pPr>
        <w:jc w:val="center"/>
      </w:pPr>
      <w:r>
        <w:t>SUMMARIZED LEGAL DESCRIPTION</w:t>
      </w:r>
    </w:p>
    <w:p w14:paraId="6BAB41DE" w14:textId="77777777" w:rsidR="00232B5B" w:rsidRDefault="00232B5B" w:rsidP="00232B5B">
      <w:pPr>
        <w:jc w:val="center"/>
      </w:pPr>
    </w:p>
    <w:p w14:paraId="240AC993" w14:textId="77777777" w:rsidR="00232B5B" w:rsidRDefault="00232B5B" w:rsidP="00232B5B"/>
    <w:p w14:paraId="5DA8AE55" w14:textId="77777777" w:rsidR="00232B5B" w:rsidRDefault="00232B5B" w:rsidP="00232B5B"/>
    <w:p w14:paraId="7220FBD0" w14:textId="6D5852C5" w:rsidR="00232B5B" w:rsidRDefault="00232B5B" w:rsidP="00232B5B"/>
    <w:p w14:paraId="5140CCC9" w14:textId="77777777" w:rsidR="0030541F" w:rsidRDefault="0030541F" w:rsidP="0030541F">
      <w:pPr>
        <w:autoSpaceDE w:val="0"/>
        <w:autoSpaceDN w:val="0"/>
        <w:spacing w:before="60"/>
        <w:ind w:left="720"/>
      </w:pPr>
      <w:r>
        <w:t>The Northwest Quarter of the Northwest Quarter (NW1/4-NW1/4), Section 8, Township 137, Range 25, Crow Wing County, Minnesota EXCEPT the South 200.00 feet of the North 850.00 feet of the West 75.00 feet thereof.</w:t>
      </w:r>
    </w:p>
    <w:p w14:paraId="3DFD250B" w14:textId="77777777" w:rsidR="0030541F" w:rsidRDefault="0030541F" w:rsidP="0030541F">
      <w:pPr>
        <w:autoSpaceDE w:val="0"/>
        <w:autoSpaceDN w:val="0"/>
        <w:spacing w:before="60"/>
        <w:ind w:left="720"/>
      </w:pPr>
      <w:r>
        <w:t xml:space="preserve">AND </w:t>
      </w:r>
    </w:p>
    <w:p w14:paraId="3382F1A9" w14:textId="77777777" w:rsidR="0030541F" w:rsidRDefault="0030541F" w:rsidP="0030541F">
      <w:pPr>
        <w:ind w:left="720"/>
      </w:pPr>
      <w:r>
        <w:t>That part of the Northeast Quarter of the Northwest Quarter (NE1/4-NW1/4), said Section 8, lying westerly of the following described line:</w:t>
      </w:r>
    </w:p>
    <w:p w14:paraId="417DB1FE" w14:textId="77777777" w:rsidR="0030541F" w:rsidRDefault="0030541F" w:rsidP="0030541F">
      <w:pPr>
        <w:ind w:left="720"/>
      </w:pPr>
      <w:r>
        <w:t>Commencing at the northeast corner of said NE1/4-NW1/4; thence North 89 degrees 15 minutes 32 seconds West, bearing based on the Crow Wing County Coordinate Database NAD 83, 1031.33 feet along the north line of said NE1/4-NW1/4 to the point of beginning of the line to be described; thence South 21 degrees 45 minutes 02 seconds West 34.55 feet; thence southerly 278.59 feet along a tangential curve, concave to the east, having a central angle of 29 degrees 01 minute 20 seconds and a radius of 550.00 feet; thence South 07 degrees 16 minutes 17 seconds East, tangent to the last described curve, 135.12 feet; thence southerly 372.85 feet along a tangential curve, concave to the west, having a central angle of 34 degrees 10 minutes 50 seconds and a radius of 625.00 feet; thence South 26 degrees 54 minutes 33 seconds West, tangent to the last described curve, 267.24 feet; thence southerly 262.04 feet along a tangential curve, concave to the east, having a central angle of 25 degrees 01 minute 21 seconds and a radius of 600.00 feet to the south line of said NE1/4-NW1/4 and said line there terminating.</w:t>
      </w:r>
    </w:p>
    <w:p w14:paraId="0E222FB3" w14:textId="77777777" w:rsidR="0030541F" w:rsidRDefault="0030541F" w:rsidP="0030541F">
      <w:pPr>
        <w:ind w:left="720"/>
      </w:pPr>
    </w:p>
    <w:p w14:paraId="508C9202" w14:textId="77777777" w:rsidR="0030541F" w:rsidRDefault="0030541F" w:rsidP="0030541F">
      <w:pPr>
        <w:ind w:left="720"/>
        <w:rPr>
          <w:sz w:val="22"/>
          <w:szCs w:val="22"/>
        </w:rPr>
      </w:pPr>
      <w:r>
        <w:t>Subject to Co Rd 106, easement in Doc A928556, and any other easements, restrictions, or reservations of record.</w:t>
      </w:r>
    </w:p>
    <w:p w14:paraId="511AF7A8" w14:textId="77777777" w:rsidR="0030541F" w:rsidRDefault="0030541F" w:rsidP="0030541F">
      <w:pPr>
        <w:autoSpaceDE w:val="0"/>
        <w:autoSpaceDN w:val="0"/>
        <w:spacing w:before="60"/>
      </w:pPr>
    </w:p>
    <w:p w14:paraId="706C3338" w14:textId="01F5DBAA" w:rsidR="0030541F" w:rsidRDefault="0030541F" w:rsidP="00232B5B"/>
    <w:p w14:paraId="4FF8C706" w14:textId="77777777" w:rsidR="0030541F" w:rsidRDefault="0030541F" w:rsidP="00232B5B"/>
    <w:p w14:paraId="766961E1" w14:textId="77777777" w:rsidR="00232B5B" w:rsidRPr="00E27A9A" w:rsidRDefault="00232B5B" w:rsidP="00232B5B">
      <w:pPr>
        <w:rPr>
          <w:i/>
          <w:iCs/>
        </w:rPr>
      </w:pPr>
      <w:r w:rsidRPr="00E27A9A">
        <w:rPr>
          <w:i/>
          <w:iCs/>
        </w:rPr>
        <w:t>NOTE:  Easement granted will include terms governing shared use of the easement.</w:t>
      </w:r>
    </w:p>
    <w:p w14:paraId="3606C9F6" w14:textId="7B715B73" w:rsidR="00714BC4" w:rsidRPr="00714BC4" w:rsidRDefault="00714BC4">
      <w:pPr>
        <w:rPr>
          <w:sz w:val="28"/>
          <w:szCs w:val="28"/>
        </w:rPr>
      </w:pPr>
    </w:p>
    <w:sectPr w:rsidR="00714BC4" w:rsidRPr="0071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4"/>
    <w:rsid w:val="00160D16"/>
    <w:rsid w:val="00232B5B"/>
    <w:rsid w:val="0030541F"/>
    <w:rsid w:val="005C78BA"/>
    <w:rsid w:val="00714BC4"/>
    <w:rsid w:val="00B44562"/>
    <w:rsid w:val="00D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34"/>
  <w15:chartTrackingRefBased/>
  <w15:docId w15:val="{C47A6722-DDC6-449B-B6F2-D7105FB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5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E618-7FF9-4682-BEEC-01106622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B7AD5-0A1C-421A-9874-8DB580475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6F303-DB27-47F7-A2FB-F5AC81654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Anderson</dc:creator>
  <cp:keywords/>
  <dc:description/>
  <cp:lastModifiedBy>Brett Anderson</cp:lastModifiedBy>
  <cp:revision>5</cp:revision>
  <cp:lastPrinted>2019-10-17T19:10:00Z</cp:lastPrinted>
  <dcterms:created xsi:type="dcterms:W3CDTF">2019-10-17T15:38:00Z</dcterms:created>
  <dcterms:modified xsi:type="dcterms:W3CDTF">2020-07-09T16:20:00Z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